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202C41" w:rsidRPr="00AC2486" w14:paraId="10D1B351" w14:textId="77777777" w:rsidTr="00582361">
        <w:trPr>
          <w:trHeight w:val="295"/>
        </w:trPr>
        <w:tc>
          <w:tcPr>
            <w:tcW w:w="1519" w:type="dxa"/>
            <w:shd w:val="clear" w:color="auto" w:fill="00B050"/>
          </w:tcPr>
          <w:p w14:paraId="59E715AC" w14:textId="77777777" w:rsidR="00202C41" w:rsidRPr="00AC2486" w:rsidRDefault="00202C41"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113747FF" w14:textId="793771A9" w:rsidR="00202C41" w:rsidRPr="009A7696" w:rsidRDefault="00202C41" w:rsidP="00582361">
            <w:pPr>
              <w:rPr>
                <w:bCs/>
                <w:sz w:val="24"/>
                <w:szCs w:val="24"/>
              </w:rPr>
            </w:pPr>
            <w:r>
              <w:rPr>
                <w:bCs/>
                <w:sz w:val="24"/>
                <w:szCs w:val="24"/>
              </w:rPr>
              <w:t>VITAMIN + MINERAL SUPPLIMENT</w:t>
            </w:r>
            <w:r w:rsidR="003407D9">
              <w:rPr>
                <w:bCs/>
                <w:sz w:val="24"/>
                <w:szCs w:val="24"/>
              </w:rPr>
              <w:t>S</w:t>
            </w:r>
          </w:p>
        </w:tc>
      </w:tr>
      <w:tr w:rsidR="00202C41" w:rsidRPr="00AC2486" w14:paraId="5383E84D" w14:textId="77777777" w:rsidTr="00582361">
        <w:trPr>
          <w:trHeight w:val="295"/>
        </w:trPr>
        <w:tc>
          <w:tcPr>
            <w:tcW w:w="1519" w:type="dxa"/>
            <w:shd w:val="clear" w:color="auto" w:fill="00B050"/>
          </w:tcPr>
          <w:p w14:paraId="57D8EE4F" w14:textId="77777777" w:rsidR="00202C41" w:rsidRDefault="00202C41"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383B3C45" w14:textId="73B67C0A" w:rsidR="00202C41" w:rsidRDefault="00453F06" w:rsidP="00582361">
            <w:pPr>
              <w:rPr>
                <w:bCs/>
                <w:sz w:val="24"/>
                <w:szCs w:val="24"/>
              </w:rPr>
            </w:pPr>
            <w:r w:rsidRPr="00453F06">
              <w:rPr>
                <w:bCs/>
                <w:sz w:val="24"/>
                <w:szCs w:val="24"/>
              </w:rPr>
              <w:t>NPS-CA-NP-00922, 06/2024</w:t>
            </w:r>
          </w:p>
        </w:tc>
      </w:tr>
    </w:tbl>
    <w:p w14:paraId="0673A586" w14:textId="77777777" w:rsidR="00202C41" w:rsidRPr="00AC2486" w:rsidRDefault="00202C41" w:rsidP="00202C41">
      <w:pPr>
        <w:rPr>
          <w:b/>
          <w:sz w:val="24"/>
          <w:szCs w:val="24"/>
        </w:rPr>
      </w:pPr>
    </w:p>
    <w:tbl>
      <w:tblPr>
        <w:tblStyle w:val="TableGrid"/>
        <w:tblW w:w="0" w:type="auto"/>
        <w:tblLook w:val="04A0" w:firstRow="1" w:lastRow="0" w:firstColumn="1" w:lastColumn="0" w:noHBand="0" w:noVBand="1"/>
      </w:tblPr>
      <w:tblGrid>
        <w:gridCol w:w="3325"/>
        <w:gridCol w:w="7380"/>
        <w:gridCol w:w="7740"/>
      </w:tblGrid>
      <w:tr w:rsidR="00202C41" w:rsidRPr="00AC2486" w14:paraId="241D9884" w14:textId="77777777" w:rsidTr="00582361">
        <w:tc>
          <w:tcPr>
            <w:tcW w:w="3325" w:type="dxa"/>
          </w:tcPr>
          <w:p w14:paraId="1DA1A71A" w14:textId="77777777" w:rsidR="00202C41" w:rsidRPr="00AC2486" w:rsidRDefault="00202C41" w:rsidP="00582361">
            <w:pPr>
              <w:rPr>
                <w:sz w:val="24"/>
                <w:szCs w:val="24"/>
              </w:rPr>
            </w:pPr>
          </w:p>
        </w:tc>
        <w:tc>
          <w:tcPr>
            <w:tcW w:w="7380" w:type="dxa"/>
          </w:tcPr>
          <w:p w14:paraId="5D94445F" w14:textId="77777777" w:rsidR="00202C41" w:rsidRPr="00AC2486" w:rsidRDefault="00202C41" w:rsidP="00582361">
            <w:pPr>
              <w:jc w:val="center"/>
              <w:rPr>
                <w:b/>
                <w:sz w:val="24"/>
                <w:szCs w:val="24"/>
              </w:rPr>
            </w:pPr>
            <w:r w:rsidRPr="00AC2486">
              <w:rPr>
                <w:b/>
                <w:sz w:val="24"/>
                <w:szCs w:val="24"/>
              </w:rPr>
              <w:t>English</w:t>
            </w:r>
          </w:p>
        </w:tc>
        <w:tc>
          <w:tcPr>
            <w:tcW w:w="7740" w:type="dxa"/>
          </w:tcPr>
          <w:p w14:paraId="1C0FC5A2" w14:textId="77777777" w:rsidR="00202C41" w:rsidRPr="00AC2486" w:rsidRDefault="00202C41" w:rsidP="00582361">
            <w:pPr>
              <w:jc w:val="center"/>
              <w:rPr>
                <w:b/>
                <w:sz w:val="24"/>
                <w:szCs w:val="24"/>
              </w:rPr>
            </w:pPr>
            <w:r w:rsidRPr="00AC2486">
              <w:rPr>
                <w:b/>
                <w:sz w:val="24"/>
                <w:szCs w:val="24"/>
              </w:rPr>
              <w:t>French</w:t>
            </w:r>
          </w:p>
        </w:tc>
      </w:tr>
      <w:tr w:rsidR="00202C41" w:rsidRPr="00AC2486" w14:paraId="0295EB39" w14:textId="77777777" w:rsidTr="00582361">
        <w:tc>
          <w:tcPr>
            <w:tcW w:w="3325" w:type="dxa"/>
          </w:tcPr>
          <w:p w14:paraId="1E70D06E" w14:textId="77777777" w:rsidR="00202C41" w:rsidRPr="003618C8" w:rsidRDefault="00202C41" w:rsidP="00582361">
            <w:pPr>
              <w:rPr>
                <w:b/>
                <w:bCs/>
                <w:sz w:val="24"/>
                <w:szCs w:val="24"/>
              </w:rPr>
            </w:pPr>
            <w:r>
              <w:rPr>
                <w:b/>
                <w:bCs/>
                <w:sz w:val="24"/>
                <w:szCs w:val="24"/>
              </w:rPr>
              <w:t>Post i</w:t>
            </w:r>
            <w:r w:rsidRPr="003618C8">
              <w:rPr>
                <w:b/>
                <w:bCs/>
                <w:sz w:val="24"/>
                <w:szCs w:val="24"/>
              </w:rPr>
              <w:t xml:space="preserve">mage </w:t>
            </w:r>
          </w:p>
        </w:tc>
        <w:tc>
          <w:tcPr>
            <w:tcW w:w="7380" w:type="dxa"/>
          </w:tcPr>
          <w:p w14:paraId="68F8C295" w14:textId="06974121" w:rsidR="00202C41" w:rsidRPr="00AC2486" w:rsidRDefault="00202C41" w:rsidP="00582361">
            <w:pPr>
              <w:jc w:val="center"/>
              <w:rPr>
                <w:b/>
                <w:sz w:val="24"/>
                <w:szCs w:val="24"/>
              </w:rPr>
            </w:pPr>
            <w:r>
              <w:rPr>
                <w:b/>
                <w:noProof/>
                <w:sz w:val="24"/>
                <w:szCs w:val="24"/>
                <w14:ligatures w14:val="standardContextual"/>
              </w:rPr>
              <w:drawing>
                <wp:inline distT="0" distB="0" distL="0" distR="0" wp14:anchorId="73AA4FCC" wp14:editId="1548BF4E">
                  <wp:extent cx="2819400" cy="2819400"/>
                  <wp:effectExtent l="0" t="0" r="0" b="0"/>
                  <wp:docPr id="830976167" name="Picture 1" descr="A person holding a bottle of vitami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976167" name="Picture 1" descr="A person holding a bottle of vitamins&#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819400" cy="2819400"/>
                          </a:xfrm>
                          <a:prstGeom prst="rect">
                            <a:avLst/>
                          </a:prstGeom>
                        </pic:spPr>
                      </pic:pic>
                    </a:graphicData>
                  </a:graphic>
                </wp:inline>
              </w:drawing>
            </w:r>
          </w:p>
        </w:tc>
        <w:tc>
          <w:tcPr>
            <w:tcW w:w="7740" w:type="dxa"/>
          </w:tcPr>
          <w:p w14:paraId="2A4DB7EE" w14:textId="53125A8A" w:rsidR="00202C41" w:rsidRPr="00AC2486" w:rsidRDefault="00202C41" w:rsidP="00582361">
            <w:pPr>
              <w:jc w:val="center"/>
              <w:rPr>
                <w:b/>
                <w:sz w:val="24"/>
                <w:szCs w:val="24"/>
              </w:rPr>
            </w:pPr>
            <w:r>
              <w:rPr>
                <w:b/>
                <w:noProof/>
                <w:sz w:val="24"/>
                <w:szCs w:val="24"/>
                <w14:ligatures w14:val="standardContextual"/>
              </w:rPr>
              <w:drawing>
                <wp:inline distT="0" distB="0" distL="0" distR="0" wp14:anchorId="0228328F" wp14:editId="3F35FD71">
                  <wp:extent cx="2781300" cy="2781300"/>
                  <wp:effectExtent l="0" t="0" r="0" b="0"/>
                  <wp:docPr id="1197383586" name="Picture 3" descr="A person holding a bottle of vitami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83586" name="Picture 3" descr="A person holding a bottle of vitamins&#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81300" cy="2781300"/>
                          </a:xfrm>
                          <a:prstGeom prst="rect">
                            <a:avLst/>
                          </a:prstGeom>
                        </pic:spPr>
                      </pic:pic>
                    </a:graphicData>
                  </a:graphic>
                </wp:inline>
              </w:drawing>
            </w:r>
          </w:p>
        </w:tc>
      </w:tr>
      <w:tr w:rsidR="00202C41" w:rsidRPr="00F935D8" w14:paraId="71B2B8F7" w14:textId="77777777" w:rsidTr="00582361">
        <w:tc>
          <w:tcPr>
            <w:tcW w:w="3325" w:type="dxa"/>
          </w:tcPr>
          <w:p w14:paraId="4C6DA14E" w14:textId="77777777" w:rsidR="00202C41" w:rsidRPr="00B41E35" w:rsidRDefault="00202C41"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3D333266" w14:textId="77777777" w:rsidR="003560C6" w:rsidRPr="003560C6" w:rsidRDefault="003560C6" w:rsidP="003560C6">
            <w:pPr>
              <w:rPr>
                <w:rFonts w:cstheme="minorHAnsi"/>
                <w:sz w:val="24"/>
                <w:szCs w:val="24"/>
              </w:rPr>
            </w:pPr>
            <w:r w:rsidRPr="003560C6">
              <w:rPr>
                <w:rFonts w:cstheme="minorHAnsi"/>
                <w:sz w:val="24"/>
                <w:szCs w:val="24"/>
              </w:rPr>
              <w:t xml:space="preserve">Many people can meet their nutrient needs through diet alone, but some may benefit from a vitamin or mineral supplement. </w:t>
            </w:r>
          </w:p>
          <w:p w14:paraId="7021409A" w14:textId="77777777" w:rsidR="003560C6" w:rsidRPr="003560C6" w:rsidRDefault="003560C6" w:rsidP="003560C6">
            <w:pPr>
              <w:rPr>
                <w:rFonts w:cstheme="minorHAnsi"/>
                <w:sz w:val="24"/>
                <w:szCs w:val="24"/>
              </w:rPr>
            </w:pPr>
          </w:p>
          <w:p w14:paraId="46B85413" w14:textId="77777777" w:rsidR="003560C6" w:rsidRPr="003560C6" w:rsidRDefault="003560C6" w:rsidP="003560C6">
            <w:pPr>
              <w:rPr>
                <w:rFonts w:cstheme="minorHAnsi"/>
                <w:sz w:val="24"/>
                <w:szCs w:val="24"/>
              </w:rPr>
            </w:pPr>
            <w:r w:rsidRPr="003560C6">
              <w:rPr>
                <w:rFonts w:cstheme="minorHAnsi"/>
                <w:sz w:val="24"/>
                <w:szCs w:val="24"/>
              </w:rPr>
              <w:t xml:space="preserve">People on restrictive diets, or with certain stomach conditions that prevent important nutrients from being absorbed, for example, might not be meeting all their nutritional needs through food. In these cases, a supplement may help. </w:t>
            </w:r>
          </w:p>
          <w:p w14:paraId="287E27C2" w14:textId="77777777" w:rsidR="003560C6" w:rsidRPr="003560C6" w:rsidRDefault="003560C6" w:rsidP="003560C6">
            <w:pPr>
              <w:rPr>
                <w:rFonts w:cstheme="minorHAnsi"/>
                <w:sz w:val="24"/>
                <w:szCs w:val="24"/>
              </w:rPr>
            </w:pPr>
          </w:p>
          <w:p w14:paraId="0AC80290" w14:textId="77777777" w:rsidR="003560C6" w:rsidRPr="003560C6" w:rsidRDefault="003560C6" w:rsidP="003560C6">
            <w:pPr>
              <w:rPr>
                <w:rFonts w:cstheme="minorHAnsi"/>
                <w:sz w:val="24"/>
                <w:szCs w:val="24"/>
              </w:rPr>
            </w:pPr>
            <w:r w:rsidRPr="003560C6">
              <w:rPr>
                <w:rFonts w:cstheme="minorHAnsi"/>
                <w:sz w:val="24"/>
                <w:szCs w:val="24"/>
              </w:rPr>
              <w:t>Ask our pharmacist for advice on which supplements could be right for you.</w:t>
            </w:r>
          </w:p>
          <w:p w14:paraId="361713EC" w14:textId="77777777" w:rsidR="003560C6" w:rsidRPr="003560C6" w:rsidRDefault="003560C6" w:rsidP="003560C6">
            <w:pPr>
              <w:rPr>
                <w:rFonts w:cstheme="minorHAnsi"/>
                <w:sz w:val="24"/>
                <w:szCs w:val="24"/>
              </w:rPr>
            </w:pPr>
          </w:p>
          <w:p w14:paraId="24D1FEA3" w14:textId="2E6414C2" w:rsidR="003560C6" w:rsidRPr="00795B27" w:rsidRDefault="003560C6" w:rsidP="003560C6">
            <w:pPr>
              <w:rPr>
                <w:rFonts w:cstheme="minorHAnsi"/>
                <w:sz w:val="24"/>
                <w:szCs w:val="24"/>
              </w:rPr>
            </w:pPr>
            <w:r w:rsidRPr="003560C6">
              <w:rPr>
                <w:rFonts w:cstheme="minorHAnsi"/>
                <w:sz w:val="24"/>
                <w:szCs w:val="24"/>
              </w:rPr>
              <w:t>#Vitamins #Supplements</w:t>
            </w:r>
          </w:p>
        </w:tc>
        <w:tc>
          <w:tcPr>
            <w:tcW w:w="7740" w:type="dxa"/>
          </w:tcPr>
          <w:p w14:paraId="267DF437" w14:textId="77777777" w:rsidR="003560C6" w:rsidRPr="003560C6" w:rsidRDefault="003560C6" w:rsidP="003560C6">
            <w:pPr>
              <w:rPr>
                <w:sz w:val="24"/>
                <w:szCs w:val="24"/>
                <w:lang w:val="fr-CA"/>
              </w:rPr>
            </w:pPr>
            <w:r w:rsidRPr="003560C6">
              <w:rPr>
                <w:sz w:val="24"/>
                <w:szCs w:val="24"/>
                <w:lang w:val="fr-CA"/>
              </w:rPr>
              <w:t xml:space="preserve">Bien des gens parviennent à combler leurs besoins nutritionnels uniquement par l’alimentation, mais certaines personnes peuvent bénéficier de la prise de vitamines ou de suppléments minéraux. </w:t>
            </w:r>
          </w:p>
          <w:p w14:paraId="490EB7EC" w14:textId="77777777" w:rsidR="003560C6" w:rsidRPr="003560C6" w:rsidRDefault="003560C6" w:rsidP="003560C6">
            <w:pPr>
              <w:rPr>
                <w:sz w:val="24"/>
                <w:szCs w:val="24"/>
                <w:lang w:val="fr-CA"/>
              </w:rPr>
            </w:pPr>
          </w:p>
          <w:p w14:paraId="54B2BFAF" w14:textId="77777777" w:rsidR="003560C6" w:rsidRPr="003560C6" w:rsidRDefault="003560C6" w:rsidP="003560C6">
            <w:pPr>
              <w:rPr>
                <w:sz w:val="24"/>
                <w:szCs w:val="24"/>
                <w:lang w:val="fr-CA"/>
              </w:rPr>
            </w:pPr>
            <w:r w:rsidRPr="003560C6">
              <w:rPr>
                <w:sz w:val="24"/>
                <w:szCs w:val="24"/>
                <w:lang w:val="fr-CA"/>
              </w:rPr>
              <w:t>Les personnes qui suivent un régime restrictif ou qui sont atteintes d’une maladie gastrique qui empêche l’organisme d’absorber des nutriments importants pourraient ne pas obtenir tous les nutriments dont elles ont besoin par l’alimentation. Un supplément peut aider dans ces cas particuliers.</w:t>
            </w:r>
          </w:p>
          <w:p w14:paraId="68708C71" w14:textId="77777777" w:rsidR="003560C6" w:rsidRPr="003560C6" w:rsidRDefault="003560C6" w:rsidP="003560C6">
            <w:pPr>
              <w:rPr>
                <w:sz w:val="24"/>
                <w:szCs w:val="24"/>
                <w:lang w:val="fr-CA"/>
              </w:rPr>
            </w:pPr>
          </w:p>
          <w:p w14:paraId="40C8AC28" w14:textId="77777777" w:rsidR="003560C6" w:rsidRPr="003560C6" w:rsidRDefault="003560C6" w:rsidP="003560C6">
            <w:pPr>
              <w:rPr>
                <w:sz w:val="24"/>
                <w:szCs w:val="24"/>
                <w:lang w:val="fr-CA"/>
              </w:rPr>
            </w:pPr>
            <w:r w:rsidRPr="003560C6">
              <w:rPr>
                <w:sz w:val="24"/>
                <w:szCs w:val="24"/>
                <w:lang w:val="fr-CA"/>
              </w:rPr>
              <w:t>Consultez l’un de nos pharmaciens pour obtenir des conseils sur les suppléments qui pourraient vous convenir.</w:t>
            </w:r>
          </w:p>
          <w:p w14:paraId="6D8163F4" w14:textId="77777777" w:rsidR="003560C6" w:rsidRPr="003560C6" w:rsidRDefault="003560C6" w:rsidP="003560C6">
            <w:pPr>
              <w:rPr>
                <w:sz w:val="24"/>
                <w:szCs w:val="24"/>
                <w:lang w:val="fr-CA"/>
              </w:rPr>
            </w:pPr>
          </w:p>
          <w:p w14:paraId="272280C4" w14:textId="17E47749" w:rsidR="003560C6" w:rsidRPr="00B271B0" w:rsidRDefault="003560C6" w:rsidP="003560C6">
            <w:pPr>
              <w:rPr>
                <w:sz w:val="24"/>
                <w:szCs w:val="24"/>
                <w:lang w:val="fr-CA"/>
              </w:rPr>
            </w:pPr>
            <w:r w:rsidRPr="003560C6">
              <w:rPr>
                <w:sz w:val="24"/>
                <w:szCs w:val="24"/>
                <w:lang w:val="fr-CA"/>
              </w:rPr>
              <w:t>#Vitamines #Supplements</w:t>
            </w:r>
          </w:p>
        </w:tc>
      </w:tr>
      <w:tr w:rsidR="00202C41" w:rsidRPr="00F935D8" w14:paraId="72394011" w14:textId="77777777" w:rsidTr="00582361">
        <w:tc>
          <w:tcPr>
            <w:tcW w:w="3325" w:type="dxa"/>
          </w:tcPr>
          <w:p w14:paraId="706ECCCB" w14:textId="77777777" w:rsidR="00202C41" w:rsidRDefault="00202C41"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24D319EA" w14:textId="77777777" w:rsidR="003560C6" w:rsidRPr="003560C6" w:rsidRDefault="003560C6" w:rsidP="003560C6">
            <w:pPr>
              <w:tabs>
                <w:tab w:val="left" w:pos="1470"/>
              </w:tabs>
              <w:rPr>
                <w:rFonts w:cstheme="minorHAnsi"/>
                <w:sz w:val="24"/>
                <w:szCs w:val="24"/>
              </w:rPr>
            </w:pPr>
            <w:r w:rsidRPr="003560C6">
              <w:rPr>
                <w:rFonts w:cstheme="minorHAnsi"/>
                <w:sz w:val="24"/>
                <w:szCs w:val="24"/>
              </w:rPr>
              <w:t xml:space="preserve">Many people can meet their nutrient needs through diet alone, but some may benefit from a vitamin or mineral supplement. </w:t>
            </w:r>
          </w:p>
          <w:p w14:paraId="5195FD86" w14:textId="77777777" w:rsidR="003560C6" w:rsidRPr="003560C6" w:rsidRDefault="003560C6" w:rsidP="003560C6">
            <w:pPr>
              <w:tabs>
                <w:tab w:val="left" w:pos="1470"/>
              </w:tabs>
              <w:rPr>
                <w:rFonts w:cstheme="minorHAnsi"/>
                <w:sz w:val="24"/>
                <w:szCs w:val="24"/>
              </w:rPr>
            </w:pPr>
          </w:p>
          <w:p w14:paraId="022BDD84" w14:textId="77777777" w:rsidR="003560C6" w:rsidRPr="003560C6" w:rsidRDefault="003560C6" w:rsidP="003560C6">
            <w:pPr>
              <w:tabs>
                <w:tab w:val="left" w:pos="1470"/>
              </w:tabs>
              <w:rPr>
                <w:rFonts w:cstheme="minorHAnsi"/>
                <w:sz w:val="24"/>
                <w:szCs w:val="24"/>
              </w:rPr>
            </w:pPr>
            <w:r w:rsidRPr="003560C6">
              <w:rPr>
                <w:rFonts w:cstheme="minorHAnsi"/>
                <w:sz w:val="24"/>
                <w:szCs w:val="24"/>
              </w:rPr>
              <w:t xml:space="preserve">People on restrictive diets, or with certain stomach conditions that prevent important nutrients from being absorbed, for example, might not be meeting all their nutritional needs through food. In these cases, a supplement may help. </w:t>
            </w:r>
          </w:p>
          <w:p w14:paraId="67DDD0A4" w14:textId="77777777" w:rsidR="003560C6" w:rsidRPr="003560C6" w:rsidRDefault="003560C6" w:rsidP="003560C6">
            <w:pPr>
              <w:tabs>
                <w:tab w:val="left" w:pos="1470"/>
              </w:tabs>
              <w:rPr>
                <w:rFonts w:cstheme="minorHAnsi"/>
                <w:sz w:val="24"/>
                <w:szCs w:val="24"/>
              </w:rPr>
            </w:pPr>
          </w:p>
          <w:p w14:paraId="439A0C8E" w14:textId="77777777" w:rsidR="003560C6" w:rsidRPr="003560C6" w:rsidRDefault="003560C6" w:rsidP="003560C6">
            <w:pPr>
              <w:tabs>
                <w:tab w:val="left" w:pos="1470"/>
              </w:tabs>
              <w:rPr>
                <w:rFonts w:cstheme="minorHAnsi"/>
                <w:sz w:val="24"/>
                <w:szCs w:val="24"/>
              </w:rPr>
            </w:pPr>
            <w:r w:rsidRPr="003560C6">
              <w:rPr>
                <w:rFonts w:cstheme="minorHAnsi"/>
                <w:sz w:val="24"/>
                <w:szCs w:val="24"/>
              </w:rPr>
              <w:t>Ask our pharmacist for advice on which supplements could be right for you.</w:t>
            </w:r>
          </w:p>
          <w:p w14:paraId="07E0806D" w14:textId="77777777" w:rsidR="003560C6" w:rsidRPr="003560C6" w:rsidRDefault="003560C6" w:rsidP="003560C6">
            <w:pPr>
              <w:tabs>
                <w:tab w:val="left" w:pos="1470"/>
              </w:tabs>
              <w:rPr>
                <w:rFonts w:cstheme="minorHAnsi"/>
                <w:sz w:val="24"/>
                <w:szCs w:val="24"/>
              </w:rPr>
            </w:pPr>
          </w:p>
          <w:p w14:paraId="65B38BB1" w14:textId="4AAB8B19" w:rsidR="00202C41" w:rsidRDefault="003560C6" w:rsidP="003560C6">
            <w:pPr>
              <w:tabs>
                <w:tab w:val="left" w:pos="1470"/>
              </w:tabs>
              <w:rPr>
                <w:rFonts w:cstheme="minorHAnsi"/>
                <w:sz w:val="24"/>
                <w:szCs w:val="24"/>
              </w:rPr>
            </w:pPr>
            <w:r w:rsidRPr="003560C6">
              <w:rPr>
                <w:rFonts w:cstheme="minorHAnsi"/>
                <w:sz w:val="24"/>
                <w:szCs w:val="24"/>
              </w:rPr>
              <w:t>#Vitamins #Supplements</w:t>
            </w:r>
          </w:p>
        </w:tc>
        <w:tc>
          <w:tcPr>
            <w:tcW w:w="7740" w:type="dxa"/>
          </w:tcPr>
          <w:p w14:paraId="085DAD53" w14:textId="77777777" w:rsidR="003560C6" w:rsidRPr="003560C6" w:rsidRDefault="003560C6" w:rsidP="003560C6">
            <w:pPr>
              <w:rPr>
                <w:sz w:val="24"/>
                <w:szCs w:val="24"/>
                <w:lang w:val="fr-CA"/>
              </w:rPr>
            </w:pPr>
            <w:r w:rsidRPr="003560C6">
              <w:rPr>
                <w:sz w:val="24"/>
                <w:szCs w:val="24"/>
                <w:lang w:val="fr-CA"/>
              </w:rPr>
              <w:t xml:space="preserve">Bien des gens parviennent à combler leurs besoins nutritionnels uniquement par l’alimentation, mais certaines personnes peuvent bénéficier de la prise de vitamines ou de suppléments minéraux. </w:t>
            </w:r>
          </w:p>
          <w:p w14:paraId="0CCF0253" w14:textId="77777777" w:rsidR="003560C6" w:rsidRPr="003560C6" w:rsidRDefault="003560C6" w:rsidP="003560C6">
            <w:pPr>
              <w:rPr>
                <w:sz w:val="24"/>
                <w:szCs w:val="24"/>
                <w:lang w:val="fr-CA"/>
              </w:rPr>
            </w:pPr>
          </w:p>
          <w:p w14:paraId="7C98F454" w14:textId="77777777" w:rsidR="003560C6" w:rsidRPr="003560C6" w:rsidRDefault="003560C6" w:rsidP="003560C6">
            <w:pPr>
              <w:rPr>
                <w:sz w:val="24"/>
                <w:szCs w:val="24"/>
                <w:lang w:val="fr-CA"/>
              </w:rPr>
            </w:pPr>
            <w:r w:rsidRPr="003560C6">
              <w:rPr>
                <w:sz w:val="24"/>
                <w:szCs w:val="24"/>
                <w:lang w:val="fr-CA"/>
              </w:rPr>
              <w:t>Les personnes qui suivent un régime restrictif ou qui sont atteintes d’une maladie gastrique qui empêche l’organisme d’absorber des nutriments importants pourraient ne pas obtenir tous les nutriments dont elles ont besoin par l’alimentation. Un supplément peut aider dans ces cas particuliers.</w:t>
            </w:r>
          </w:p>
          <w:p w14:paraId="12E233FA" w14:textId="77777777" w:rsidR="003560C6" w:rsidRPr="003560C6" w:rsidRDefault="003560C6" w:rsidP="003560C6">
            <w:pPr>
              <w:rPr>
                <w:sz w:val="24"/>
                <w:szCs w:val="24"/>
                <w:lang w:val="fr-CA"/>
              </w:rPr>
            </w:pPr>
          </w:p>
          <w:p w14:paraId="0AF0C23C" w14:textId="77777777" w:rsidR="003560C6" w:rsidRPr="003560C6" w:rsidRDefault="003560C6" w:rsidP="003560C6">
            <w:pPr>
              <w:rPr>
                <w:sz w:val="24"/>
                <w:szCs w:val="24"/>
                <w:lang w:val="fr-CA"/>
              </w:rPr>
            </w:pPr>
            <w:r w:rsidRPr="003560C6">
              <w:rPr>
                <w:sz w:val="24"/>
                <w:szCs w:val="24"/>
                <w:lang w:val="fr-CA"/>
              </w:rPr>
              <w:t>Consultez l’un de nos pharmaciens pour obtenir des conseils sur les suppléments qui pourraient vous convenir.</w:t>
            </w:r>
          </w:p>
          <w:p w14:paraId="5158250E" w14:textId="77777777" w:rsidR="003560C6" w:rsidRPr="003560C6" w:rsidRDefault="003560C6" w:rsidP="003560C6">
            <w:pPr>
              <w:rPr>
                <w:sz w:val="24"/>
                <w:szCs w:val="24"/>
                <w:lang w:val="fr-CA"/>
              </w:rPr>
            </w:pPr>
          </w:p>
          <w:p w14:paraId="3403008F" w14:textId="3D9258D6" w:rsidR="00202C41" w:rsidRDefault="003560C6" w:rsidP="003560C6">
            <w:pPr>
              <w:rPr>
                <w:sz w:val="24"/>
                <w:szCs w:val="24"/>
                <w:lang w:val="fr-CA"/>
              </w:rPr>
            </w:pPr>
            <w:r w:rsidRPr="003560C6">
              <w:rPr>
                <w:sz w:val="24"/>
                <w:szCs w:val="24"/>
                <w:lang w:val="fr-CA"/>
              </w:rPr>
              <w:t>#Vitamines #Supplements</w:t>
            </w:r>
          </w:p>
        </w:tc>
      </w:tr>
      <w:tr w:rsidR="00202C41" w:rsidRPr="00AC2486" w14:paraId="7EC9F3A4" w14:textId="77777777" w:rsidTr="00582361">
        <w:trPr>
          <w:trHeight w:val="800"/>
        </w:trPr>
        <w:tc>
          <w:tcPr>
            <w:tcW w:w="3325" w:type="dxa"/>
          </w:tcPr>
          <w:p w14:paraId="195BCF61" w14:textId="77777777" w:rsidR="00202C41" w:rsidRPr="00270D07" w:rsidRDefault="00202C41" w:rsidP="00582361">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22F71CF" w14:textId="7852F937" w:rsidR="00202C41" w:rsidRPr="00B271B0" w:rsidRDefault="003560C6"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212E0D89" w14:textId="3E742367" w:rsidR="00202C41" w:rsidRPr="00104231" w:rsidRDefault="003560C6" w:rsidP="00582361">
            <w:pPr>
              <w:rPr>
                <w:sz w:val="24"/>
                <w:szCs w:val="24"/>
                <w:lang w:val="fr-CA"/>
              </w:rPr>
            </w:pPr>
            <w:r>
              <w:rPr>
                <w:sz w:val="24"/>
                <w:szCs w:val="24"/>
                <w:lang w:val="fr-CA"/>
              </w:rPr>
              <w:t>N/A</w:t>
            </w:r>
          </w:p>
        </w:tc>
      </w:tr>
    </w:tbl>
    <w:p w14:paraId="1EB5CFCA" w14:textId="77777777" w:rsidR="00824BAF" w:rsidRDefault="00824BAF"/>
    <w:sectPr w:rsidR="00824BAF" w:rsidSect="00202C41">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C41"/>
    <w:rsid w:val="00202C41"/>
    <w:rsid w:val="003407D9"/>
    <w:rsid w:val="003560C6"/>
    <w:rsid w:val="00453F06"/>
    <w:rsid w:val="004A6427"/>
    <w:rsid w:val="0053088B"/>
    <w:rsid w:val="006228D7"/>
    <w:rsid w:val="00774A73"/>
    <w:rsid w:val="00824BAF"/>
    <w:rsid w:val="00D7471E"/>
    <w:rsid w:val="00E048E9"/>
    <w:rsid w:val="00F42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A51C"/>
  <w15:chartTrackingRefBased/>
  <w15:docId w15:val="{B7A1D9E7-F11E-4D2A-9866-D750659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41"/>
    <w:rPr>
      <w:kern w:val="0"/>
      <w14:ligatures w14:val="none"/>
    </w:rPr>
  </w:style>
  <w:style w:type="paragraph" w:styleId="Heading1">
    <w:name w:val="heading 1"/>
    <w:basedOn w:val="Normal"/>
    <w:next w:val="Normal"/>
    <w:link w:val="Heading1Char"/>
    <w:uiPriority w:val="9"/>
    <w:qFormat/>
    <w:rsid w:val="00202C4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02C4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2C4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2C4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02C4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02C4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02C41"/>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02C41"/>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02C41"/>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C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2C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2C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2C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2C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2C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2C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2C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2C41"/>
    <w:rPr>
      <w:rFonts w:eastAsiaTheme="majorEastAsia" w:cstheme="majorBidi"/>
      <w:color w:val="272727" w:themeColor="text1" w:themeTint="D8"/>
    </w:rPr>
  </w:style>
  <w:style w:type="paragraph" w:styleId="Title">
    <w:name w:val="Title"/>
    <w:basedOn w:val="Normal"/>
    <w:next w:val="Normal"/>
    <w:link w:val="TitleChar"/>
    <w:uiPriority w:val="10"/>
    <w:qFormat/>
    <w:rsid w:val="00202C4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2C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2C4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2C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2C41"/>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202C41"/>
    <w:rPr>
      <w:i/>
      <w:iCs/>
      <w:color w:val="404040" w:themeColor="text1" w:themeTint="BF"/>
    </w:rPr>
  </w:style>
  <w:style w:type="paragraph" w:styleId="ListParagraph">
    <w:name w:val="List Paragraph"/>
    <w:basedOn w:val="Normal"/>
    <w:uiPriority w:val="34"/>
    <w:qFormat/>
    <w:rsid w:val="00202C41"/>
    <w:pPr>
      <w:ind w:left="720"/>
      <w:contextualSpacing/>
    </w:pPr>
    <w:rPr>
      <w:kern w:val="2"/>
      <w14:ligatures w14:val="standardContextual"/>
    </w:rPr>
  </w:style>
  <w:style w:type="character" w:styleId="IntenseEmphasis">
    <w:name w:val="Intense Emphasis"/>
    <w:basedOn w:val="DefaultParagraphFont"/>
    <w:uiPriority w:val="21"/>
    <w:qFormat/>
    <w:rsid w:val="00202C41"/>
    <w:rPr>
      <w:i/>
      <w:iCs/>
      <w:color w:val="0F4761" w:themeColor="accent1" w:themeShade="BF"/>
    </w:rPr>
  </w:style>
  <w:style w:type="paragraph" w:styleId="IntenseQuote">
    <w:name w:val="Intense Quote"/>
    <w:basedOn w:val="Normal"/>
    <w:next w:val="Normal"/>
    <w:link w:val="IntenseQuoteChar"/>
    <w:uiPriority w:val="30"/>
    <w:qFormat/>
    <w:rsid w:val="00202C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202C41"/>
    <w:rPr>
      <w:i/>
      <w:iCs/>
      <w:color w:val="0F4761" w:themeColor="accent1" w:themeShade="BF"/>
    </w:rPr>
  </w:style>
  <w:style w:type="character" w:styleId="IntenseReference">
    <w:name w:val="Intense Reference"/>
    <w:basedOn w:val="DefaultParagraphFont"/>
    <w:uiPriority w:val="32"/>
    <w:qFormat/>
    <w:rsid w:val="00202C41"/>
    <w:rPr>
      <w:b/>
      <w:bCs/>
      <w:smallCaps/>
      <w:color w:val="0F4761" w:themeColor="accent1" w:themeShade="BF"/>
      <w:spacing w:val="5"/>
    </w:rPr>
  </w:style>
  <w:style w:type="table" w:styleId="TableGrid">
    <w:name w:val="Table Grid"/>
    <w:basedOn w:val="TableNormal"/>
    <w:uiPriority w:val="39"/>
    <w:rsid w:val="00202C4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8</cp:revision>
  <dcterms:created xsi:type="dcterms:W3CDTF">2024-06-12T19:59:00Z</dcterms:created>
  <dcterms:modified xsi:type="dcterms:W3CDTF">2024-06-20T19:59:00Z</dcterms:modified>
</cp:coreProperties>
</file>